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2B3F0B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6AB2" w:rsidRPr="002B3F0B">
        <w:rPr>
          <w:rFonts w:ascii="Times New Roman" w:hAnsi="Times New Roman" w:cs="Times New Roman"/>
          <w:b/>
          <w:sz w:val="24"/>
          <w:szCs w:val="24"/>
          <w:lang w:val="ru-RU"/>
        </w:rPr>
        <w:t>783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A96AB2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96AB2">
        <w:rPr>
          <w:rFonts w:ascii="Times New Roman" w:hAnsi="Times New Roman" w:cs="Times New Roman"/>
          <w:sz w:val="24"/>
          <w:szCs w:val="24"/>
        </w:rPr>
        <w:t>551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96A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96AB2" w:rsidRPr="00BF7B85">
        <w:rPr>
          <w:rFonts w:ascii="Times New Roman" w:hAnsi="Times New Roman"/>
          <w:sz w:val="24"/>
          <w:szCs w:val="24"/>
        </w:rPr>
        <w:t xml:space="preserve">„Електрострой - 93“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D52FD6">
        <w:rPr>
          <w:rFonts w:ascii="Times New Roman" w:hAnsi="Times New Roman" w:cs="Times New Roman"/>
          <w:color w:val="000000" w:themeColor="text1"/>
          <w:sz w:val="24"/>
          <w:szCs w:val="24"/>
        </w:rPr>
        <w:t>Н.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96AB2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Членове на управителен съвет на „Електроразпределение Север“ 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52FD6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A96AB2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„Електро Север 2025“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52F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52F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D94E63" w:rsidRDefault="00D94E6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2B3F0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F0B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B3F0B">
        <w:rPr>
          <w:rFonts w:ascii="Times New Roman" w:hAnsi="Times New Roman" w:cs="Times New Roman"/>
          <w:sz w:val="24"/>
          <w:szCs w:val="24"/>
        </w:rPr>
        <w:t xml:space="preserve">ешение № D46174237 от 10.07.2025 г., с което е реализирал правната възможност, съгласно разпоредбите на чл. 202 от ЗОП, еднолично да отстрани допуснати нарушения по издаването на обжалвания акт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B3F0B">
        <w:rPr>
          <w:rFonts w:ascii="Times New Roman" w:hAnsi="Times New Roman" w:cs="Times New Roman"/>
          <w:sz w:val="24"/>
          <w:szCs w:val="24"/>
        </w:rPr>
        <w:t>ешение от 12.06.2025 г. за класиране на участниците и определяне на изпълнител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3F0B" w:rsidRPr="00833E5F" w:rsidRDefault="002B3F0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52F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94E63" w:rsidRDefault="00833E5F" w:rsidP="002B3F0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дами и господа, членове на КЗК</w:t>
      </w:r>
      <w:r w:rsidR="002B3F0B">
        <w:rPr>
          <w:rFonts w:ascii="Times New Roman" w:hAnsi="Times New Roman" w:cs="Times New Roman"/>
          <w:sz w:val="24"/>
          <w:szCs w:val="24"/>
        </w:rPr>
        <w:t>,</w:t>
      </w:r>
      <w:r w:rsidR="00D94E63">
        <w:rPr>
          <w:rFonts w:ascii="Times New Roman" w:hAnsi="Times New Roman" w:cs="Times New Roman"/>
          <w:sz w:val="24"/>
          <w:szCs w:val="24"/>
        </w:rPr>
        <w:t xml:space="preserve"> 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нашето становище </w:t>
      </w:r>
      <w:r w:rsidR="00016A41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D94E63" w:rsidRPr="00D94E63">
        <w:rPr>
          <w:rFonts w:ascii="Times New Roman" w:hAnsi="Times New Roman" w:cs="Times New Roman"/>
          <w:sz w:val="24"/>
          <w:szCs w:val="24"/>
        </w:rPr>
        <w:t>следното</w:t>
      </w:r>
      <w:r w:rsidR="00D94E63">
        <w:rPr>
          <w:rFonts w:ascii="Times New Roman" w:hAnsi="Times New Roman" w:cs="Times New Roman"/>
          <w:sz w:val="24"/>
          <w:szCs w:val="24"/>
        </w:rPr>
        <w:t>: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 тъй като е постъпил</w:t>
      </w:r>
      <w:r w:rsidR="00D94E63">
        <w:rPr>
          <w:rFonts w:ascii="Times New Roman" w:hAnsi="Times New Roman" w:cs="Times New Roman"/>
          <w:sz w:val="24"/>
          <w:szCs w:val="24"/>
        </w:rPr>
        <w:t>о по</w:t>
      </w:r>
      <w:r w:rsidR="00D94E63" w:rsidRPr="00D94E63">
        <w:rPr>
          <w:rFonts w:ascii="Times New Roman" w:hAnsi="Times New Roman" w:cs="Times New Roman"/>
          <w:sz w:val="24"/>
          <w:szCs w:val="24"/>
        </w:rPr>
        <w:t>следващо решение</w:t>
      </w:r>
      <w:r w:rsidR="00D94E63">
        <w:rPr>
          <w:rFonts w:ascii="Times New Roman" w:hAnsi="Times New Roman" w:cs="Times New Roman"/>
          <w:sz w:val="24"/>
          <w:szCs w:val="24"/>
        </w:rPr>
        <w:t>,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 възложителят </w:t>
      </w:r>
      <w:r w:rsidR="00D94E63">
        <w:rPr>
          <w:rFonts w:ascii="Times New Roman" w:hAnsi="Times New Roman" w:cs="Times New Roman"/>
          <w:sz w:val="24"/>
          <w:szCs w:val="24"/>
        </w:rPr>
        <w:t>в</w:t>
      </w:r>
      <w:r w:rsidR="00D94E63" w:rsidRPr="00D94E63">
        <w:rPr>
          <w:rFonts w:ascii="Times New Roman" w:hAnsi="Times New Roman" w:cs="Times New Roman"/>
          <w:sz w:val="24"/>
          <w:szCs w:val="24"/>
        </w:rPr>
        <w:t>същност отменя решението</w:t>
      </w:r>
      <w:r w:rsidR="00D94E63">
        <w:rPr>
          <w:rFonts w:ascii="Times New Roman" w:hAnsi="Times New Roman" w:cs="Times New Roman"/>
          <w:sz w:val="24"/>
          <w:szCs w:val="24"/>
        </w:rPr>
        <w:t>,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 което ние обжалваме с жалбата ни и в тая връзка считаме</w:t>
      </w:r>
      <w:r w:rsidR="00D94E63">
        <w:rPr>
          <w:rFonts w:ascii="Times New Roman" w:hAnsi="Times New Roman" w:cs="Times New Roman"/>
          <w:sz w:val="24"/>
          <w:szCs w:val="24"/>
        </w:rPr>
        <w:t>,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 че законодателя</w:t>
      </w:r>
      <w:r w:rsidR="00D94E63">
        <w:rPr>
          <w:rFonts w:ascii="Times New Roman" w:hAnsi="Times New Roman" w:cs="Times New Roman"/>
          <w:sz w:val="24"/>
          <w:szCs w:val="24"/>
        </w:rPr>
        <w:t>т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 в член 202 от </w:t>
      </w:r>
      <w:r w:rsidR="00D94E63">
        <w:rPr>
          <w:rFonts w:ascii="Times New Roman" w:hAnsi="Times New Roman" w:cs="Times New Roman"/>
          <w:sz w:val="24"/>
          <w:szCs w:val="24"/>
        </w:rPr>
        <w:t xml:space="preserve">ЗОП е </w:t>
      </w:r>
      <w:r w:rsidR="00D94E63" w:rsidRPr="00D94E63">
        <w:rPr>
          <w:rFonts w:ascii="Times New Roman" w:hAnsi="Times New Roman" w:cs="Times New Roman"/>
          <w:sz w:val="24"/>
          <w:szCs w:val="24"/>
        </w:rPr>
        <w:t>дал възможност</w:t>
      </w:r>
      <w:r w:rsidR="00D94E63">
        <w:rPr>
          <w:rFonts w:ascii="Times New Roman" w:hAnsi="Times New Roman" w:cs="Times New Roman"/>
          <w:sz w:val="24"/>
          <w:szCs w:val="24"/>
        </w:rPr>
        <w:t>,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 когато има подадена жаба до вас</w:t>
      </w:r>
      <w:r w:rsidR="00D94E63">
        <w:rPr>
          <w:rFonts w:ascii="Times New Roman" w:hAnsi="Times New Roman" w:cs="Times New Roman"/>
          <w:sz w:val="24"/>
          <w:szCs w:val="24"/>
        </w:rPr>
        <w:t>, с</w:t>
      </w:r>
      <w:r w:rsidR="00D94E63" w:rsidRPr="00D94E63">
        <w:rPr>
          <w:rFonts w:ascii="Times New Roman" w:hAnsi="Times New Roman" w:cs="Times New Roman"/>
          <w:sz w:val="24"/>
          <w:szCs w:val="24"/>
        </w:rPr>
        <w:t>ам възложител</w:t>
      </w:r>
      <w:r w:rsidR="00D94E63">
        <w:rPr>
          <w:rFonts w:ascii="Times New Roman" w:hAnsi="Times New Roman" w:cs="Times New Roman"/>
          <w:sz w:val="24"/>
          <w:szCs w:val="24"/>
        </w:rPr>
        <w:t>ят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 при услови</w:t>
      </w:r>
      <w:r w:rsidR="00D94E63">
        <w:rPr>
          <w:rFonts w:ascii="Times New Roman" w:hAnsi="Times New Roman" w:cs="Times New Roman"/>
          <w:sz w:val="24"/>
          <w:szCs w:val="24"/>
        </w:rPr>
        <w:t>ята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 на оперативна самостоятелност да прецени и да отмени своето решение</w:t>
      </w:r>
      <w:r w:rsidR="00D94E63">
        <w:rPr>
          <w:rFonts w:ascii="Times New Roman" w:hAnsi="Times New Roman" w:cs="Times New Roman"/>
          <w:sz w:val="24"/>
          <w:szCs w:val="24"/>
        </w:rPr>
        <w:t>,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 така че в тоя случай ние считаме</w:t>
      </w:r>
      <w:r w:rsidR="00D94E63">
        <w:rPr>
          <w:rFonts w:ascii="Times New Roman" w:hAnsi="Times New Roman" w:cs="Times New Roman"/>
          <w:sz w:val="24"/>
          <w:szCs w:val="24"/>
        </w:rPr>
        <w:t>,</w:t>
      </w:r>
      <w:r w:rsidR="00D94E63" w:rsidRPr="00D94E63">
        <w:rPr>
          <w:rFonts w:ascii="Times New Roman" w:hAnsi="Times New Roman" w:cs="Times New Roman"/>
          <w:sz w:val="24"/>
          <w:szCs w:val="24"/>
        </w:rPr>
        <w:t xml:space="preserve"> че правилно го е направил</w:t>
      </w:r>
      <w:r w:rsidR="00D94E63">
        <w:rPr>
          <w:rFonts w:ascii="Times New Roman" w:hAnsi="Times New Roman" w:cs="Times New Roman"/>
          <w:sz w:val="24"/>
          <w:szCs w:val="24"/>
        </w:rPr>
        <w:t>.</w:t>
      </w:r>
    </w:p>
    <w:p w:rsidR="00825D60" w:rsidRDefault="00D94E63" w:rsidP="00D94E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63">
        <w:rPr>
          <w:rFonts w:ascii="Times New Roman" w:hAnsi="Times New Roman" w:cs="Times New Roman"/>
          <w:sz w:val="24"/>
          <w:szCs w:val="24"/>
        </w:rPr>
        <w:t xml:space="preserve"> Единственото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94E63">
        <w:rPr>
          <w:rFonts w:ascii="Times New Roman" w:hAnsi="Times New Roman" w:cs="Times New Roman"/>
          <w:sz w:val="24"/>
          <w:szCs w:val="24"/>
        </w:rPr>
        <w:t xml:space="preserve"> което искам да помоля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D94E63">
        <w:rPr>
          <w:rFonts w:ascii="Times New Roman" w:hAnsi="Times New Roman" w:cs="Times New Roman"/>
          <w:sz w:val="24"/>
          <w:szCs w:val="24"/>
        </w:rPr>
        <w:t xml:space="preserve"> този случай</w:t>
      </w:r>
      <w:r w:rsidR="00016A41">
        <w:rPr>
          <w:rFonts w:ascii="Times New Roman" w:hAnsi="Times New Roman" w:cs="Times New Roman"/>
          <w:sz w:val="24"/>
          <w:szCs w:val="24"/>
        </w:rPr>
        <w:t>,</w:t>
      </w:r>
      <w:r w:rsidRPr="00D94E63">
        <w:rPr>
          <w:rFonts w:ascii="Times New Roman" w:hAnsi="Times New Roman" w:cs="Times New Roman"/>
          <w:sz w:val="24"/>
          <w:szCs w:val="24"/>
        </w:rPr>
        <w:t xml:space="preserve"> претендираме да ни пр</w:t>
      </w:r>
      <w:r>
        <w:rPr>
          <w:rFonts w:ascii="Times New Roman" w:hAnsi="Times New Roman" w:cs="Times New Roman"/>
          <w:sz w:val="24"/>
          <w:szCs w:val="24"/>
        </w:rPr>
        <w:t>исъди</w:t>
      </w:r>
      <w:r w:rsidRPr="00D94E63">
        <w:rPr>
          <w:rFonts w:ascii="Times New Roman" w:hAnsi="Times New Roman" w:cs="Times New Roman"/>
          <w:sz w:val="24"/>
          <w:szCs w:val="24"/>
        </w:rPr>
        <w:t>те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94E63">
        <w:rPr>
          <w:rFonts w:ascii="Times New Roman" w:hAnsi="Times New Roman" w:cs="Times New Roman"/>
          <w:sz w:val="24"/>
          <w:szCs w:val="24"/>
        </w:rPr>
        <w:t xml:space="preserve"> които сме направили в производството и представяме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16A41">
        <w:rPr>
          <w:rFonts w:ascii="Times New Roman" w:hAnsi="Times New Roman" w:cs="Times New Roman"/>
          <w:sz w:val="24"/>
          <w:szCs w:val="24"/>
        </w:rPr>
        <w:t xml:space="preserve"> тази връзка </w:t>
      </w:r>
      <w:r w:rsidRPr="00D94E63">
        <w:rPr>
          <w:rFonts w:ascii="Times New Roman" w:hAnsi="Times New Roman" w:cs="Times New Roman"/>
          <w:sz w:val="24"/>
          <w:szCs w:val="24"/>
        </w:rPr>
        <w:t>списък ведно със заверен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4E63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мен </w:t>
      </w:r>
      <w:r w:rsidRPr="00D94E63">
        <w:rPr>
          <w:rFonts w:ascii="Times New Roman" w:hAnsi="Times New Roman" w:cs="Times New Roman"/>
          <w:sz w:val="24"/>
          <w:szCs w:val="24"/>
        </w:rPr>
        <w:t>препис за договор за про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D94E63">
        <w:rPr>
          <w:rFonts w:ascii="Times New Roman" w:hAnsi="Times New Roman" w:cs="Times New Roman"/>
          <w:sz w:val="24"/>
          <w:szCs w:val="24"/>
        </w:rPr>
        <w:t>ес</w:t>
      </w:r>
      <w:r w:rsidR="00E40653">
        <w:rPr>
          <w:rFonts w:ascii="Times New Roman" w:hAnsi="Times New Roman" w:cs="Times New Roman"/>
          <w:sz w:val="24"/>
          <w:szCs w:val="24"/>
        </w:rPr>
        <w:t>уа</w:t>
      </w:r>
      <w:r w:rsidRPr="00D94E63">
        <w:rPr>
          <w:rFonts w:ascii="Times New Roman" w:hAnsi="Times New Roman" w:cs="Times New Roman"/>
          <w:sz w:val="24"/>
          <w:szCs w:val="24"/>
        </w:rPr>
        <w:t>лно представителство</w:t>
      </w:r>
      <w:r w:rsidR="00E40653">
        <w:rPr>
          <w:rFonts w:ascii="Times New Roman" w:hAnsi="Times New Roman" w:cs="Times New Roman"/>
          <w:sz w:val="24"/>
          <w:szCs w:val="24"/>
        </w:rPr>
        <w:t>,</w:t>
      </w:r>
      <w:r w:rsidRPr="00D94E63">
        <w:rPr>
          <w:rFonts w:ascii="Times New Roman" w:hAnsi="Times New Roman" w:cs="Times New Roman"/>
          <w:sz w:val="24"/>
          <w:szCs w:val="24"/>
        </w:rPr>
        <w:t xml:space="preserve"> защита и съдействия</w:t>
      </w:r>
      <w:r w:rsidR="00E40653">
        <w:rPr>
          <w:rFonts w:ascii="Times New Roman" w:hAnsi="Times New Roman" w:cs="Times New Roman"/>
          <w:sz w:val="24"/>
          <w:szCs w:val="24"/>
        </w:rPr>
        <w:t>,</w:t>
      </w:r>
      <w:r w:rsidRPr="00D94E63">
        <w:rPr>
          <w:rFonts w:ascii="Times New Roman" w:hAnsi="Times New Roman" w:cs="Times New Roman"/>
          <w:sz w:val="24"/>
          <w:szCs w:val="24"/>
        </w:rPr>
        <w:t xml:space="preserve"> и</w:t>
      </w:r>
      <w:r w:rsidR="00E40653">
        <w:rPr>
          <w:rFonts w:ascii="Times New Roman" w:hAnsi="Times New Roman" w:cs="Times New Roman"/>
          <w:sz w:val="24"/>
          <w:szCs w:val="24"/>
        </w:rPr>
        <w:t xml:space="preserve"> моля</w:t>
      </w:r>
      <w:r w:rsidRPr="00D94E63">
        <w:rPr>
          <w:rFonts w:ascii="Times New Roman" w:hAnsi="Times New Roman" w:cs="Times New Roman"/>
          <w:sz w:val="24"/>
          <w:szCs w:val="24"/>
        </w:rPr>
        <w:t xml:space="preserve"> да н</w:t>
      </w:r>
      <w:r w:rsidR="00E40653">
        <w:rPr>
          <w:rFonts w:ascii="Times New Roman" w:hAnsi="Times New Roman" w:cs="Times New Roman"/>
          <w:sz w:val="24"/>
          <w:szCs w:val="24"/>
        </w:rPr>
        <w:t>и</w:t>
      </w:r>
      <w:r w:rsidRPr="00D94E63">
        <w:rPr>
          <w:rFonts w:ascii="Times New Roman" w:hAnsi="Times New Roman" w:cs="Times New Roman"/>
          <w:sz w:val="24"/>
          <w:szCs w:val="24"/>
        </w:rPr>
        <w:t xml:space="preserve"> бъда</w:t>
      </w:r>
      <w:r w:rsidR="00E40653">
        <w:rPr>
          <w:rFonts w:ascii="Times New Roman" w:hAnsi="Times New Roman" w:cs="Times New Roman"/>
          <w:sz w:val="24"/>
          <w:szCs w:val="24"/>
        </w:rPr>
        <w:t>т</w:t>
      </w:r>
      <w:r w:rsidRPr="00D94E63">
        <w:rPr>
          <w:rFonts w:ascii="Times New Roman" w:hAnsi="Times New Roman" w:cs="Times New Roman"/>
          <w:sz w:val="24"/>
          <w:szCs w:val="24"/>
        </w:rPr>
        <w:t xml:space="preserve"> присъдени.</w:t>
      </w:r>
    </w:p>
    <w:p w:rsid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страна, поради което</w:t>
      </w:r>
    </w:p>
    <w:p w:rsidR="00D94E63" w:rsidRPr="00833E5F" w:rsidRDefault="00D94E63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94E63">
        <w:rPr>
          <w:rFonts w:ascii="Times New Roman" w:hAnsi="Times New Roman" w:cs="Times New Roman"/>
          <w:sz w:val="24"/>
          <w:szCs w:val="24"/>
        </w:rPr>
        <w:t>опр</w:t>
      </w:r>
      <w:r w:rsidR="00E40653">
        <w:rPr>
          <w:rFonts w:ascii="Times New Roman" w:hAnsi="Times New Roman" w:cs="Times New Roman"/>
          <w:sz w:val="24"/>
          <w:szCs w:val="24"/>
        </w:rPr>
        <w:t>е</w:t>
      </w:r>
      <w:r w:rsidR="00D94E63">
        <w:rPr>
          <w:rFonts w:ascii="Times New Roman" w:hAnsi="Times New Roman" w:cs="Times New Roman"/>
          <w:sz w:val="24"/>
          <w:szCs w:val="24"/>
        </w:rPr>
        <w:t>дел</w:t>
      </w:r>
      <w:r w:rsidRPr="00833E5F">
        <w:rPr>
          <w:rFonts w:ascii="Times New Roman" w:hAnsi="Times New Roman" w:cs="Times New Roman"/>
          <w:sz w:val="24"/>
          <w:szCs w:val="24"/>
        </w:rPr>
        <w:t xml:space="preserve">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FFB" w:rsidRDefault="002C4FFB">
      <w:pPr>
        <w:spacing w:after="0" w:line="240" w:lineRule="auto"/>
      </w:pPr>
      <w:r>
        <w:separator/>
      </w:r>
    </w:p>
  </w:endnote>
  <w:endnote w:type="continuationSeparator" w:id="0">
    <w:p w:rsidR="002C4FFB" w:rsidRDefault="002C4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6A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C4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FFB" w:rsidRDefault="002C4FFB">
      <w:pPr>
        <w:spacing w:after="0" w:line="240" w:lineRule="auto"/>
      </w:pPr>
      <w:r>
        <w:separator/>
      </w:r>
    </w:p>
  </w:footnote>
  <w:footnote w:type="continuationSeparator" w:id="0">
    <w:p w:rsidR="002C4FFB" w:rsidRDefault="002C4F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A41"/>
    <w:rsid w:val="000947E4"/>
    <w:rsid w:val="000A2673"/>
    <w:rsid w:val="000D273E"/>
    <w:rsid w:val="001258CE"/>
    <w:rsid w:val="00140C9E"/>
    <w:rsid w:val="001A4CC6"/>
    <w:rsid w:val="001E31DF"/>
    <w:rsid w:val="001E6719"/>
    <w:rsid w:val="002633FA"/>
    <w:rsid w:val="002B3F0B"/>
    <w:rsid w:val="002C4FFB"/>
    <w:rsid w:val="002F1B11"/>
    <w:rsid w:val="0037525C"/>
    <w:rsid w:val="003842C6"/>
    <w:rsid w:val="003869BF"/>
    <w:rsid w:val="004876C3"/>
    <w:rsid w:val="00510FE3"/>
    <w:rsid w:val="00512A4F"/>
    <w:rsid w:val="00685FEB"/>
    <w:rsid w:val="00731567"/>
    <w:rsid w:val="007916CD"/>
    <w:rsid w:val="00825D60"/>
    <w:rsid w:val="00833E5F"/>
    <w:rsid w:val="0085015B"/>
    <w:rsid w:val="0091128A"/>
    <w:rsid w:val="009B25EE"/>
    <w:rsid w:val="009B5D0A"/>
    <w:rsid w:val="009F7277"/>
    <w:rsid w:val="00A96AB2"/>
    <w:rsid w:val="00BB22C9"/>
    <w:rsid w:val="00D52FD6"/>
    <w:rsid w:val="00D61F8F"/>
    <w:rsid w:val="00D67CF6"/>
    <w:rsid w:val="00D94E63"/>
    <w:rsid w:val="00DC590F"/>
    <w:rsid w:val="00E40653"/>
    <w:rsid w:val="00E7052B"/>
    <w:rsid w:val="00EA15D5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BB11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2025-08-11T09:07:00Z</cp:lastPrinted>
  <dcterms:created xsi:type="dcterms:W3CDTF">2025-08-11T09:07:00Z</dcterms:created>
  <dcterms:modified xsi:type="dcterms:W3CDTF">2025-08-11T09:07:00Z</dcterms:modified>
</cp:coreProperties>
</file>